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33B68" w14:textId="77777777" w:rsidR="00831721" w:rsidRDefault="00611AC2" w:rsidP="00831721">
      <w:pPr>
        <w:spacing w:before="120" w:after="0"/>
      </w:pPr>
      <w:r>
        <w:rPr>
          <w:noProof/>
          <w:color w:val="000000" w:themeColor="text1"/>
        </w:rPr>
        <w:drawing>
          <wp:inline distT="0" distB="0" distL="0" distR="0" wp14:anchorId="0D469171" wp14:editId="6746445C">
            <wp:extent cx="1038225" cy="373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209" cy="39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721" w:rsidRPr="0041428F">
        <w:rPr>
          <w:noProof/>
          <w:lang w:bidi="ru-R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0DB972FD" wp14:editId="1E7D072A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8247380" cy="2943225"/>
                <wp:effectExtent l="0" t="0" r="1270" b="9525"/>
                <wp:wrapNone/>
                <wp:docPr id="19" name="Графический объект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943225"/>
                          <a:chOff x="-7144" y="-7144"/>
                          <a:chExt cx="6005513" cy="1924050"/>
                        </a:xfrm>
                      </wpg:grpSpPr>
                      <wps:wsp>
                        <wps:cNvPr id="20" name="Полилиния: Фигура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илиния: Фигура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илиния: Фигура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илиния: Фигура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B10DF4" id="Графический объект 17" o:spid="_x0000_s1026" style="position:absolute;margin-left:0;margin-top:-36pt;width:649.4pt;height:231.75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">
                <v:shape id="Полилиния: Фи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b2b2b2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Полилиния: Фигура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dd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Полилиния: Фигура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ddd [3204]" stroked="f">
                  <v:fill color2="#eaeaea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Полилиния: Фигура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b2b2b2 [3205]" stroked="f">
                  <v:fill color2="#858585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4978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 верхнего колонтитула"/>
      </w:tblPr>
      <w:tblGrid>
        <w:gridCol w:w="10420"/>
      </w:tblGrid>
      <w:tr w:rsidR="00A66B18" w:rsidRPr="0041428F" w14:paraId="291AEA03" w14:textId="77777777" w:rsidTr="00415261">
        <w:trPr>
          <w:trHeight w:val="205"/>
          <w:jc w:val="center"/>
        </w:trPr>
        <w:tc>
          <w:tcPr>
            <w:tcW w:w="10420" w:type="dxa"/>
          </w:tcPr>
          <w:p w14:paraId="71BADF71" w14:textId="77777777" w:rsidR="00A66B18" w:rsidRPr="0041428F" w:rsidRDefault="00A66B18" w:rsidP="00A66B18">
            <w:pPr>
              <w:pStyle w:val="ad"/>
              <w:rPr>
                <w:color w:val="000000" w:themeColor="text1"/>
              </w:rPr>
            </w:pPr>
          </w:p>
        </w:tc>
      </w:tr>
      <w:tr w:rsidR="00615018" w:rsidRPr="0041428F" w14:paraId="0FD4EEA8" w14:textId="77777777" w:rsidTr="00415261">
        <w:trPr>
          <w:trHeight w:val="2049"/>
          <w:jc w:val="center"/>
        </w:trPr>
        <w:tc>
          <w:tcPr>
            <w:tcW w:w="10420" w:type="dxa"/>
            <w:vAlign w:val="bottom"/>
          </w:tcPr>
          <w:p w14:paraId="08904797" w14:textId="6D549902" w:rsidR="00A66B18" w:rsidRPr="00A66B18" w:rsidRDefault="00A66B18" w:rsidP="00611AC2">
            <w:pPr>
              <w:pStyle w:val="ad"/>
              <w:ind w:left="0"/>
            </w:pPr>
          </w:p>
          <w:p w14:paraId="22171ECF" w14:textId="0E70D7AA" w:rsidR="003E24DF" w:rsidRPr="00860451" w:rsidRDefault="00860451" w:rsidP="00A66B18">
            <w:pPr>
              <w:pStyle w:val="ad"/>
              <w:rPr>
                <w:color w:val="000000" w:themeColor="text1"/>
              </w:rPr>
            </w:pPr>
            <w:r>
              <w:rPr>
                <w:noProof/>
                <w:lang w:bidi="ru-RU"/>
              </w:rPr>
              <w:drawing>
                <wp:anchor distT="0" distB="0" distL="114300" distR="114300" simplePos="0" relativeHeight="251662336" behindDoc="0" locked="0" layoutInCell="1" allowOverlap="1" wp14:anchorId="1170A5C2" wp14:editId="2DEE2A24">
                  <wp:simplePos x="0" y="0"/>
                  <wp:positionH relativeFrom="column">
                    <wp:posOffset>5324475</wp:posOffset>
                  </wp:positionH>
                  <wp:positionV relativeFrom="paragraph">
                    <wp:posOffset>107315</wp:posOffset>
                  </wp:positionV>
                  <wp:extent cx="1000125" cy="1000125"/>
                  <wp:effectExtent l="0" t="0" r="9525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05B274" w14:textId="30A7715A" w:rsidR="003E24DF" w:rsidRPr="00860451" w:rsidRDefault="00611AC2" w:rsidP="00415261">
            <w:pPr>
              <w:pStyle w:val="ad"/>
              <w:ind w:left="0" w:firstLine="709"/>
              <w:rPr>
                <w:rStyle w:val="ac"/>
                <w:b w:val="0"/>
                <w:bCs w:val="0"/>
                <w:color w:val="000000" w:themeColor="text1"/>
              </w:rPr>
            </w:pPr>
            <w:r w:rsidRPr="00860451">
              <w:rPr>
                <w:rStyle w:val="ac"/>
                <w:b w:val="0"/>
                <w:bCs w:val="0"/>
                <w:color w:val="000000" w:themeColor="text1"/>
              </w:rPr>
              <w:t>+ 7(8692) 41-74-20</w:t>
            </w:r>
          </w:p>
          <w:p w14:paraId="319C0261" w14:textId="048A7750" w:rsidR="00611AC2" w:rsidRPr="00860451" w:rsidRDefault="00611AC2" w:rsidP="00A66B18">
            <w:pPr>
              <w:pStyle w:val="ad"/>
              <w:rPr>
                <w:rStyle w:val="ac"/>
                <w:b w:val="0"/>
                <w:bCs w:val="0"/>
                <w:color w:val="000000" w:themeColor="text1"/>
              </w:rPr>
            </w:pPr>
            <w:r w:rsidRPr="00860451">
              <w:rPr>
                <w:rStyle w:val="ac"/>
                <w:b w:val="0"/>
                <w:bCs w:val="0"/>
                <w:color w:val="000000" w:themeColor="text1"/>
              </w:rPr>
              <w:t>+ 7(8692) 41-74-21</w:t>
            </w:r>
          </w:p>
          <w:p w14:paraId="49140EFE" w14:textId="13B47ECA" w:rsidR="00611AC2" w:rsidRPr="00860451" w:rsidRDefault="00611AC2" w:rsidP="00A66B18">
            <w:pPr>
              <w:pStyle w:val="ad"/>
              <w:rPr>
                <w:rStyle w:val="ac"/>
                <w:b w:val="0"/>
                <w:bCs w:val="0"/>
                <w:color w:val="000000" w:themeColor="text1"/>
              </w:rPr>
            </w:pPr>
            <w:r w:rsidRPr="00860451">
              <w:rPr>
                <w:rStyle w:val="ac"/>
                <w:b w:val="0"/>
                <w:bCs w:val="0"/>
                <w:color w:val="000000" w:themeColor="text1"/>
              </w:rPr>
              <w:t>+ 7(978) 176-25-41</w:t>
            </w:r>
          </w:p>
          <w:p w14:paraId="218FF241" w14:textId="77777777" w:rsidR="00611AC2" w:rsidRPr="00860451" w:rsidRDefault="00611AC2" w:rsidP="00A66B18">
            <w:pPr>
              <w:pStyle w:val="ad"/>
              <w:rPr>
                <w:color w:val="000000" w:themeColor="text1"/>
              </w:rPr>
            </w:pPr>
          </w:p>
          <w:p w14:paraId="2A4D6222" w14:textId="77777777" w:rsidR="003E24DF" w:rsidRPr="00860451" w:rsidRDefault="00CD76D1" w:rsidP="00A66B18">
            <w:pPr>
              <w:pStyle w:val="ad"/>
              <w:rPr>
                <w:rStyle w:val="ac"/>
                <w:color w:val="000000" w:themeColor="text1"/>
              </w:rPr>
            </w:pPr>
            <w:hyperlink r:id="rId11" w:history="1">
              <w:r w:rsidR="00611AC2" w:rsidRPr="00860451">
                <w:rPr>
                  <w:rStyle w:val="af4"/>
                  <w:color w:val="000000" w:themeColor="text1"/>
                </w:rPr>
                <w:t>info@dshisev.</w:t>
              </w:r>
              <w:r w:rsidR="00611AC2" w:rsidRPr="00860451">
                <w:rPr>
                  <w:rStyle w:val="af4"/>
                  <w:color w:val="000000" w:themeColor="text1"/>
                  <w:lang w:val="en-US"/>
                </w:rPr>
                <w:t>ru</w:t>
              </w:r>
            </w:hyperlink>
          </w:p>
          <w:p w14:paraId="75BA86DE" w14:textId="77777777" w:rsidR="003E24DF" w:rsidRPr="00611AC2" w:rsidRDefault="00611AC2" w:rsidP="00611AC2">
            <w:pPr>
              <w:pStyle w:val="ad"/>
            </w:pPr>
            <w:proofErr w:type="spellStart"/>
            <w:proofErr w:type="gramStart"/>
            <w:r w:rsidRPr="00860451">
              <w:rPr>
                <w:rStyle w:val="ac"/>
                <w:color w:val="000000" w:themeColor="text1"/>
              </w:rPr>
              <w:t>дшисев.рф</w:t>
            </w:r>
            <w:proofErr w:type="spellEnd"/>
            <w:proofErr w:type="gramEnd"/>
          </w:p>
        </w:tc>
      </w:tr>
    </w:tbl>
    <w:p w14:paraId="76D46E2E" w14:textId="77777777" w:rsidR="00611AC2" w:rsidRPr="0041428F" w:rsidRDefault="00611AC2" w:rsidP="00611AC2">
      <w:pPr>
        <w:ind w:left="0"/>
        <w:rPr>
          <w:color w:val="000000" w:themeColor="text1"/>
        </w:rPr>
      </w:pPr>
    </w:p>
    <w:p w14:paraId="4E93E208" w14:textId="77777777" w:rsidR="00415261" w:rsidRDefault="00415261" w:rsidP="00611AC2">
      <w:pPr>
        <w:ind w:left="709"/>
        <w:rPr>
          <w:rFonts w:ascii="Geologica Roman" w:hAnsi="Geologica Roman"/>
          <w:b/>
          <w:bCs/>
        </w:rPr>
      </w:pPr>
    </w:p>
    <w:p w14:paraId="2F3526D1" w14:textId="5E3D5E61" w:rsidR="00F92B22" w:rsidRPr="00F92B22" w:rsidRDefault="00F92B22" w:rsidP="00F92B22">
      <w:pPr>
        <w:spacing w:before="0" w:after="0"/>
        <w:rPr>
          <w:rFonts w:ascii="Geologica Roman" w:hAnsi="Geologica Roman"/>
          <w:b/>
          <w:bCs/>
        </w:rPr>
      </w:pPr>
      <w:r w:rsidRPr="00F92B22">
        <w:rPr>
          <w:rFonts w:ascii="Geologica Roman" w:hAnsi="Geologica Roman"/>
          <w:b/>
          <w:bCs/>
        </w:rPr>
        <w:t>ДПОП</w:t>
      </w:r>
      <w:r>
        <w:rPr>
          <w:rFonts w:ascii="Geologica Roman" w:hAnsi="Geologica Roman"/>
          <w:b/>
          <w:bCs/>
        </w:rPr>
        <w:t xml:space="preserve"> </w:t>
      </w:r>
      <w:r w:rsidRPr="00F92B22">
        <w:rPr>
          <w:rFonts w:ascii="Geologica Roman" w:hAnsi="Geologica Roman"/>
          <w:b/>
          <w:bCs/>
        </w:rPr>
        <w:t>«АРХИТЕКТУРА»</w:t>
      </w:r>
    </w:p>
    <w:p w14:paraId="251EE2D7" w14:textId="4ACEFD1F" w:rsidR="00F92B22" w:rsidRPr="00F92B22" w:rsidRDefault="00F92B22" w:rsidP="00F92B22">
      <w:pPr>
        <w:spacing w:before="0" w:after="0"/>
        <w:rPr>
          <w:rFonts w:ascii="Geologica Roman" w:hAnsi="Geologica Roman"/>
          <w:b/>
          <w:bCs/>
        </w:rPr>
      </w:pPr>
      <w:bookmarkStart w:id="0" w:name="_GoBack"/>
      <w:r w:rsidRPr="00F92B22">
        <w:rPr>
          <w:rFonts w:ascii="Geologica Roman" w:hAnsi="Geologica Roman"/>
          <w:b/>
          <w:bCs/>
        </w:rPr>
        <w:t>ДПОП «ДЕКОРАТИВНО-ПРИКЛАДНОЕ ТВОРЧЕСТВО»</w:t>
      </w:r>
    </w:p>
    <w:bookmarkEnd w:id="0"/>
    <w:p w14:paraId="0DB8CB8F" w14:textId="77777777" w:rsidR="00F92B22" w:rsidRDefault="00F92B22" w:rsidP="00F92B22">
      <w:pPr>
        <w:spacing w:before="0" w:after="0"/>
        <w:rPr>
          <w:rFonts w:ascii="Geologica Roman" w:hAnsi="Geologica Roman"/>
          <w:b/>
          <w:bCs/>
        </w:rPr>
      </w:pPr>
      <w:r w:rsidRPr="00F92B22">
        <w:rPr>
          <w:rFonts w:ascii="Geologica Roman" w:hAnsi="Geologica Roman"/>
          <w:b/>
          <w:bCs/>
        </w:rPr>
        <w:t>ДПОП «ДИЗАЙН»</w:t>
      </w:r>
    </w:p>
    <w:p w14:paraId="2EB61A69" w14:textId="77777777" w:rsidR="00F92B22" w:rsidRDefault="00F92B22" w:rsidP="00F92B22">
      <w:pPr>
        <w:spacing w:before="0" w:after="0"/>
        <w:rPr>
          <w:rFonts w:ascii="Geologica Roman" w:hAnsi="Geologica Roman"/>
          <w:b/>
          <w:bCs/>
        </w:rPr>
      </w:pPr>
    </w:p>
    <w:p w14:paraId="273C1ECD" w14:textId="77777777" w:rsidR="00F92B22" w:rsidRPr="00F92B22" w:rsidRDefault="00F92B22" w:rsidP="00F92B22">
      <w:pPr>
        <w:spacing w:before="0" w:after="0"/>
        <w:ind w:hanging="11"/>
        <w:jc w:val="both"/>
        <w:rPr>
          <w:rFonts w:ascii="Geologica Cursive Thin" w:hAnsi="Geologica Cursive Thin" w:cs="Times New Roman"/>
          <w:szCs w:val="24"/>
        </w:rPr>
      </w:pPr>
      <w:r w:rsidRPr="00F92B22">
        <w:rPr>
          <w:rFonts w:ascii="Geologica Cursive Thin" w:hAnsi="Geologica Cursive Thin" w:cs="Times New Roman"/>
          <w:szCs w:val="24"/>
        </w:rPr>
        <w:t>Срок обучения 5 лет</w:t>
      </w:r>
    </w:p>
    <w:p w14:paraId="02A6BA34" w14:textId="040C4593" w:rsidR="00415261" w:rsidRDefault="00F92B22" w:rsidP="00F92B22">
      <w:pPr>
        <w:spacing w:before="0" w:after="0"/>
        <w:ind w:hanging="11"/>
        <w:jc w:val="both"/>
        <w:rPr>
          <w:rFonts w:ascii="Geologica Cursive Thin" w:hAnsi="Geologica Cursive Thin" w:cs="Times New Roman"/>
          <w:szCs w:val="24"/>
        </w:rPr>
      </w:pPr>
      <w:r w:rsidRPr="00F92B22">
        <w:rPr>
          <w:rFonts w:ascii="Geologica Cursive Thin" w:hAnsi="Geologica Cursive Thin" w:cs="Times New Roman"/>
          <w:szCs w:val="24"/>
        </w:rPr>
        <w:t>Возраст поступающих 10-12 лет</w:t>
      </w:r>
    </w:p>
    <w:p w14:paraId="65D5CCB3" w14:textId="77777777" w:rsidR="00F92B22" w:rsidRDefault="00F92B22" w:rsidP="00F92B22">
      <w:pPr>
        <w:spacing w:after="0" w:line="276" w:lineRule="auto"/>
        <w:ind w:firstLine="708"/>
        <w:jc w:val="both"/>
        <w:rPr>
          <w:rFonts w:ascii="Geologica Cursive Thin" w:hAnsi="Geologica Cursive Thin" w:cs="Times New Roman"/>
          <w:szCs w:val="24"/>
        </w:rPr>
      </w:pPr>
    </w:p>
    <w:p w14:paraId="1EDEDF0F" w14:textId="0C2E90D5" w:rsidR="00F92B22" w:rsidRPr="00F92B22" w:rsidRDefault="00F92B22" w:rsidP="00F92B22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 xml:space="preserve">Зачисления на ДПОП «Декоративно-прикладное творчество» проводится </w:t>
      </w:r>
      <w:r>
        <w:rPr>
          <w:rFonts w:ascii="Geologica" w:hAnsi="Geologica" w:cs="Times New Roman"/>
          <w:sz w:val="22"/>
          <w:szCs w:val="22"/>
        </w:rPr>
        <w:t xml:space="preserve">                </w:t>
      </w:r>
      <w:r w:rsidRPr="00F92B22">
        <w:rPr>
          <w:rFonts w:ascii="Geologica" w:hAnsi="Geologica" w:cs="Times New Roman"/>
          <w:sz w:val="22"/>
          <w:szCs w:val="22"/>
        </w:rPr>
        <w:t>в 3 этапа в форме творческих просмотров выполненных заданий по рисунку, живописи и композиции.</w:t>
      </w:r>
      <w:r>
        <w:rPr>
          <w:rFonts w:ascii="Geologica" w:hAnsi="Geologica" w:cs="Times New Roman"/>
          <w:sz w:val="22"/>
          <w:szCs w:val="22"/>
        </w:rPr>
        <w:t xml:space="preserve"> </w:t>
      </w:r>
      <w:r w:rsidRPr="00F92B22">
        <w:rPr>
          <w:rFonts w:ascii="Geologica" w:hAnsi="Geologica" w:cs="Times New Roman"/>
          <w:sz w:val="22"/>
          <w:szCs w:val="22"/>
        </w:rPr>
        <w:t xml:space="preserve">Вступительные просмотры по рисунку, живописи </w:t>
      </w:r>
      <w:r>
        <w:rPr>
          <w:rFonts w:ascii="Geologica" w:hAnsi="Geologica" w:cs="Times New Roman"/>
          <w:sz w:val="22"/>
          <w:szCs w:val="22"/>
        </w:rPr>
        <w:t xml:space="preserve">                          </w:t>
      </w:r>
      <w:r w:rsidRPr="00F92B22">
        <w:rPr>
          <w:rFonts w:ascii="Geologica" w:hAnsi="Geologica" w:cs="Times New Roman"/>
          <w:sz w:val="22"/>
          <w:szCs w:val="22"/>
        </w:rPr>
        <w:t xml:space="preserve">и композиции проводятся раздельно (в разные дни), в назначенные </w:t>
      </w:r>
      <w:proofErr w:type="gramStart"/>
      <w:r w:rsidRPr="00F92B22">
        <w:rPr>
          <w:rFonts w:ascii="Geologica" w:hAnsi="Geologica" w:cs="Times New Roman"/>
          <w:sz w:val="22"/>
          <w:szCs w:val="22"/>
        </w:rPr>
        <w:t xml:space="preserve">сроки, </w:t>
      </w:r>
      <w:r>
        <w:rPr>
          <w:rFonts w:ascii="Geologica" w:hAnsi="Geologica" w:cs="Times New Roman"/>
          <w:sz w:val="22"/>
          <w:szCs w:val="22"/>
        </w:rPr>
        <w:t xml:space="preserve">  </w:t>
      </w:r>
      <w:proofErr w:type="gramEnd"/>
      <w:r>
        <w:rPr>
          <w:rFonts w:ascii="Geologica" w:hAnsi="Geologica" w:cs="Times New Roman"/>
          <w:sz w:val="22"/>
          <w:szCs w:val="22"/>
        </w:rPr>
        <w:t xml:space="preserve">                       </w:t>
      </w:r>
      <w:r w:rsidRPr="00F92B22">
        <w:rPr>
          <w:rFonts w:ascii="Geologica" w:hAnsi="Geologica" w:cs="Times New Roman"/>
          <w:sz w:val="22"/>
          <w:szCs w:val="22"/>
        </w:rPr>
        <w:t xml:space="preserve">в очной форме. </w:t>
      </w:r>
    </w:p>
    <w:p w14:paraId="67200A87" w14:textId="4DAC76BD" w:rsidR="00F92B22" w:rsidRPr="00F92B22" w:rsidRDefault="00F92B22" w:rsidP="00F92B22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>Продолжительность каждой работы 3 академических часа (45 мин</w:t>
      </w:r>
      <w:proofErr w:type="gramStart"/>
      <w:r w:rsidRPr="00F92B22">
        <w:rPr>
          <w:rFonts w:ascii="Geologica" w:hAnsi="Geologica" w:cs="Times New Roman"/>
          <w:sz w:val="22"/>
          <w:szCs w:val="22"/>
        </w:rPr>
        <w:t xml:space="preserve">), </w:t>
      </w:r>
      <w:r>
        <w:rPr>
          <w:rFonts w:ascii="Geologica" w:hAnsi="Geologica" w:cs="Times New Roman"/>
          <w:sz w:val="22"/>
          <w:szCs w:val="22"/>
        </w:rPr>
        <w:t xml:space="preserve">  </w:t>
      </w:r>
      <w:proofErr w:type="gramEnd"/>
      <w:r>
        <w:rPr>
          <w:rFonts w:ascii="Geologica" w:hAnsi="Geologica" w:cs="Times New Roman"/>
          <w:sz w:val="22"/>
          <w:szCs w:val="22"/>
        </w:rPr>
        <w:t xml:space="preserve">                                            </w:t>
      </w:r>
      <w:r w:rsidRPr="00F92B22">
        <w:rPr>
          <w:rFonts w:ascii="Geologica" w:hAnsi="Geologica" w:cs="Times New Roman"/>
          <w:sz w:val="22"/>
          <w:szCs w:val="22"/>
        </w:rPr>
        <w:t>с переменами по 5 мин.</w:t>
      </w:r>
    </w:p>
    <w:p w14:paraId="5340D334" w14:textId="77777777" w:rsidR="00F92B22" w:rsidRPr="00F92B22" w:rsidRDefault="00F92B22" w:rsidP="00F92B22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</w:p>
    <w:p w14:paraId="2B3F58FE" w14:textId="70D2CEC5" w:rsidR="00F92B22" w:rsidRPr="00F92B22" w:rsidRDefault="00F92B22" w:rsidP="00BF716D">
      <w:pPr>
        <w:tabs>
          <w:tab w:val="left" w:pos="9746"/>
        </w:tabs>
        <w:spacing w:after="0" w:line="276" w:lineRule="auto"/>
        <w:ind w:right="-24" w:hanging="1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>ГБОУДОГС «СДШИ» предоставляет бумагу для творческих работ</w:t>
      </w:r>
      <w:r>
        <w:rPr>
          <w:rFonts w:ascii="Geologica" w:hAnsi="Geologica" w:cs="Times New Roman"/>
          <w:sz w:val="22"/>
          <w:szCs w:val="22"/>
        </w:rPr>
        <w:t xml:space="preserve"> </w:t>
      </w:r>
      <w:r w:rsidRPr="00F92B22">
        <w:rPr>
          <w:rFonts w:ascii="Geologica" w:hAnsi="Geologica" w:cs="Times New Roman"/>
          <w:sz w:val="22"/>
          <w:szCs w:val="22"/>
        </w:rPr>
        <w:t xml:space="preserve">и рабочее место. </w:t>
      </w:r>
    </w:p>
    <w:p w14:paraId="3845CABC" w14:textId="77777777" w:rsidR="00F92B22" w:rsidRPr="00F92B22" w:rsidRDefault="00F92B22" w:rsidP="00F92B22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</w:p>
    <w:p w14:paraId="687F6C8E" w14:textId="77777777" w:rsidR="00F92B22" w:rsidRPr="00F92B22" w:rsidRDefault="00F92B22" w:rsidP="00BF716D">
      <w:pPr>
        <w:tabs>
          <w:tab w:val="left" w:pos="9746"/>
        </w:tabs>
        <w:spacing w:after="0" w:line="276" w:lineRule="auto"/>
        <w:ind w:hanging="1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>Творческие работы поступающих Учреждением не возвращаются.</w:t>
      </w:r>
    </w:p>
    <w:p w14:paraId="7B7470C1" w14:textId="77777777" w:rsidR="00F92B22" w:rsidRPr="00F92B22" w:rsidRDefault="00F92B22" w:rsidP="00F92B22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</w:p>
    <w:p w14:paraId="3D168EE7" w14:textId="77777777" w:rsidR="00F92B22" w:rsidRPr="00F92B22" w:rsidRDefault="00F92B22" w:rsidP="00BF716D">
      <w:pPr>
        <w:tabs>
          <w:tab w:val="left" w:pos="9746"/>
        </w:tabs>
        <w:spacing w:after="0" w:line="276" w:lineRule="auto"/>
        <w:ind w:hanging="1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>Творческие задания для вступительного отбора:</w:t>
      </w:r>
    </w:p>
    <w:p w14:paraId="25751840" w14:textId="6FA95692" w:rsidR="00F92B22" w:rsidRPr="00F92B22" w:rsidRDefault="00F92B22" w:rsidP="00F92B22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>-рисунок: выполнение с натуры тонального рисунка натюрморта</w:t>
      </w:r>
      <w:r w:rsidR="00BF716D">
        <w:rPr>
          <w:rFonts w:ascii="Geologica" w:hAnsi="Geologica" w:cs="Times New Roman"/>
          <w:sz w:val="22"/>
          <w:szCs w:val="22"/>
        </w:rPr>
        <w:t xml:space="preserve">                                                </w:t>
      </w:r>
      <w:r w:rsidRPr="00F92B22">
        <w:rPr>
          <w:rFonts w:ascii="Geologica" w:hAnsi="Geologica" w:cs="Times New Roman"/>
          <w:sz w:val="22"/>
          <w:szCs w:val="22"/>
        </w:rPr>
        <w:t xml:space="preserve"> из 2-х предметов быта (материал: простой карандаш, формат А3);</w:t>
      </w:r>
    </w:p>
    <w:p w14:paraId="06247CE4" w14:textId="7D729BE1" w:rsidR="00F92B22" w:rsidRPr="00F92B22" w:rsidRDefault="00F92B22" w:rsidP="00BF716D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 xml:space="preserve">- живопись: выполнение с натуры живописного этюда натюрморта </w:t>
      </w:r>
      <w:r w:rsidR="00BF716D">
        <w:rPr>
          <w:rFonts w:ascii="Geologica" w:hAnsi="Geologica" w:cs="Times New Roman"/>
          <w:sz w:val="22"/>
          <w:szCs w:val="22"/>
        </w:rPr>
        <w:t xml:space="preserve">                                         </w:t>
      </w:r>
      <w:r w:rsidRPr="00F92B22">
        <w:rPr>
          <w:rFonts w:ascii="Geologica" w:hAnsi="Geologica" w:cs="Times New Roman"/>
          <w:sz w:val="22"/>
          <w:szCs w:val="22"/>
        </w:rPr>
        <w:t xml:space="preserve">из 2-х предметов быта на однотонной драпировке (материал: гуашь </w:t>
      </w:r>
      <w:r w:rsidR="00BF716D">
        <w:rPr>
          <w:rFonts w:ascii="Geologica" w:hAnsi="Geologica" w:cs="Times New Roman"/>
          <w:sz w:val="22"/>
          <w:szCs w:val="22"/>
        </w:rPr>
        <w:t xml:space="preserve">                                   </w:t>
      </w:r>
      <w:r w:rsidRPr="00F92B22">
        <w:rPr>
          <w:rFonts w:ascii="Geologica" w:hAnsi="Geologica" w:cs="Times New Roman"/>
          <w:sz w:val="22"/>
          <w:szCs w:val="22"/>
        </w:rPr>
        <w:t>или акварель, формат А3);</w:t>
      </w:r>
    </w:p>
    <w:p w14:paraId="36A35FBE" w14:textId="125DE10B" w:rsidR="00F92B22" w:rsidRDefault="00F92B22" w:rsidP="00BF716D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 xml:space="preserve"> - композиция: выполнение композиции на предложенную тему (материал </w:t>
      </w:r>
      <w:r w:rsidR="00BF716D">
        <w:rPr>
          <w:rFonts w:ascii="Geologica" w:hAnsi="Geologica" w:cs="Times New Roman"/>
          <w:sz w:val="22"/>
          <w:szCs w:val="22"/>
        </w:rPr>
        <w:t xml:space="preserve">                      </w:t>
      </w:r>
      <w:r w:rsidRPr="00F92B22">
        <w:rPr>
          <w:rFonts w:ascii="Geologica" w:hAnsi="Geologica" w:cs="Times New Roman"/>
          <w:sz w:val="22"/>
          <w:szCs w:val="22"/>
        </w:rPr>
        <w:t>по выбору конкурсанта, формат А3).</w:t>
      </w:r>
    </w:p>
    <w:p w14:paraId="368F19B2" w14:textId="2AD98C12" w:rsidR="00BF716D" w:rsidRDefault="00BF716D" w:rsidP="00BF716D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</w:p>
    <w:p w14:paraId="76DF502C" w14:textId="7013ACAE" w:rsidR="00BF716D" w:rsidRDefault="00BF716D" w:rsidP="00BF716D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</w:p>
    <w:p w14:paraId="3DD4836D" w14:textId="1CC2BBF3" w:rsidR="00BF716D" w:rsidRDefault="00BF716D" w:rsidP="00BF716D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</w:p>
    <w:p w14:paraId="75B11A76" w14:textId="2651221F" w:rsidR="00BF716D" w:rsidRDefault="00BF716D" w:rsidP="00BF716D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</w:p>
    <w:p w14:paraId="1196BF7A" w14:textId="77777777" w:rsidR="00BF716D" w:rsidRPr="00F92B22" w:rsidRDefault="00BF716D" w:rsidP="00BF716D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</w:p>
    <w:p w14:paraId="349CC082" w14:textId="77777777" w:rsidR="00F92B22" w:rsidRPr="00F92B22" w:rsidRDefault="00F92B22" w:rsidP="00BF716D">
      <w:pPr>
        <w:tabs>
          <w:tab w:val="left" w:pos="9746"/>
        </w:tabs>
        <w:spacing w:after="0" w:line="276" w:lineRule="auto"/>
        <w:ind w:hanging="1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lastRenderedPageBreak/>
        <w:t>Основные требования к творческим заданиям для поступающих:</w:t>
      </w:r>
    </w:p>
    <w:p w14:paraId="7C9215D0" w14:textId="77777777" w:rsidR="00F92B22" w:rsidRPr="00F92B22" w:rsidRDefault="00F92B22" w:rsidP="00F92B22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>- композиционно грамотно расположить на листе композицию натюрморта;</w:t>
      </w:r>
    </w:p>
    <w:p w14:paraId="0B5BBD8F" w14:textId="77777777" w:rsidR="00F92B22" w:rsidRPr="00F92B22" w:rsidRDefault="00F92B22" w:rsidP="00F92B22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>- построить в линиях рисунок предметов;</w:t>
      </w:r>
    </w:p>
    <w:p w14:paraId="5983C720" w14:textId="77777777" w:rsidR="00F92B22" w:rsidRPr="00F92B22" w:rsidRDefault="00F92B22" w:rsidP="00F92B22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>- передать пропорции, характер и форму предметов;</w:t>
      </w:r>
    </w:p>
    <w:p w14:paraId="2F7B0EF6" w14:textId="77777777" w:rsidR="00F92B22" w:rsidRPr="00F92B22" w:rsidRDefault="00F92B22" w:rsidP="00F92B22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 xml:space="preserve">- передать объём предметов и тоновые отношения в условиях естественного            </w:t>
      </w:r>
    </w:p>
    <w:p w14:paraId="1EF9C245" w14:textId="77777777" w:rsidR="00F92B22" w:rsidRPr="00F92B22" w:rsidRDefault="00F92B22" w:rsidP="00F92B22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 xml:space="preserve">  освещения;</w:t>
      </w:r>
    </w:p>
    <w:p w14:paraId="6E9E8ECE" w14:textId="77777777" w:rsidR="00F92B22" w:rsidRPr="00F92B22" w:rsidRDefault="00F92B22" w:rsidP="00F92B22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>- живописное решение предметов натюрморта;</w:t>
      </w:r>
    </w:p>
    <w:p w14:paraId="53D96873" w14:textId="77777777" w:rsidR="00F92B22" w:rsidRPr="00F92B22" w:rsidRDefault="00F92B22" w:rsidP="00F92B22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>- передача цветовых и тональных отношений предметов и фона;</w:t>
      </w:r>
    </w:p>
    <w:p w14:paraId="5688E81B" w14:textId="77777777" w:rsidR="00F92B22" w:rsidRPr="00F92B22" w:rsidRDefault="00F92B22" w:rsidP="00F92B22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>- знание материала, умение применять материал;</w:t>
      </w:r>
    </w:p>
    <w:p w14:paraId="5D3D35F7" w14:textId="5E80A812" w:rsidR="00F92B22" w:rsidRPr="00F92B22" w:rsidRDefault="00F92B22" w:rsidP="00F92B22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>- аккуратность и четкость линий;</w:t>
      </w:r>
    </w:p>
    <w:p w14:paraId="104C1CA0" w14:textId="485DFED6" w:rsidR="00F92B22" w:rsidRPr="00F92B22" w:rsidRDefault="00F92B22" w:rsidP="00F92B22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>-</w:t>
      </w:r>
      <w:r w:rsidR="00BF716D">
        <w:rPr>
          <w:rFonts w:ascii="Geologica" w:hAnsi="Geologica" w:cs="Times New Roman"/>
          <w:sz w:val="22"/>
          <w:szCs w:val="22"/>
        </w:rPr>
        <w:t xml:space="preserve"> </w:t>
      </w:r>
      <w:r w:rsidRPr="00F92B22">
        <w:rPr>
          <w:rFonts w:ascii="Geologica" w:hAnsi="Geologica" w:cs="Times New Roman"/>
          <w:sz w:val="22"/>
          <w:szCs w:val="22"/>
        </w:rPr>
        <w:t>раскрытие представленной темы, использование собственных наблюдений, фантазии, воображения.</w:t>
      </w:r>
    </w:p>
    <w:p w14:paraId="52F2DC13" w14:textId="77777777" w:rsidR="00F92B22" w:rsidRPr="00F92B22" w:rsidRDefault="00F92B22" w:rsidP="00F92B22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</w:p>
    <w:p w14:paraId="692575F0" w14:textId="5D2A734B" w:rsidR="00BF716D" w:rsidRPr="00415261" w:rsidRDefault="00F92B22" w:rsidP="00BF716D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>Поступающие на несколько направлений выполняют один раз творческие задания по рисунку и живописи. Творческое задание по композиции выполняется отдельно на каждом из направлений.</w:t>
      </w:r>
    </w:p>
    <w:p w14:paraId="19A3737F" w14:textId="4095EECB" w:rsidR="00A66B18" w:rsidRDefault="00415261" w:rsidP="00F92B22">
      <w:pPr>
        <w:tabs>
          <w:tab w:val="left" w:pos="9746"/>
        </w:tabs>
        <w:ind w:firstLine="131"/>
        <w:rPr>
          <w:rFonts w:ascii="Geologica" w:hAnsi="Geologica" w:cs="Times New Roman"/>
          <w:sz w:val="22"/>
          <w:szCs w:val="22"/>
        </w:rPr>
      </w:pPr>
      <w:r w:rsidRPr="00415261">
        <w:rPr>
          <w:rFonts w:ascii="Geologica" w:hAnsi="Geologica" w:cs="Times New Roman"/>
          <w:sz w:val="22"/>
          <w:szCs w:val="22"/>
        </w:rPr>
        <w:t xml:space="preserve">Дату творческого отбора можно уточнить на официальном сайте </w:t>
      </w:r>
      <w:proofErr w:type="spellStart"/>
      <w:proofErr w:type="gramStart"/>
      <w:r w:rsidR="00E8734E">
        <w:rPr>
          <w:rStyle w:val="ac"/>
        </w:rPr>
        <w:t>дшисев.рф</w:t>
      </w:r>
      <w:proofErr w:type="spellEnd"/>
      <w:proofErr w:type="gramEnd"/>
      <w:r w:rsidRPr="00415261">
        <w:rPr>
          <w:rFonts w:ascii="Geologica" w:hAnsi="Geologica" w:cs="Times New Roman"/>
          <w:sz w:val="22"/>
          <w:szCs w:val="22"/>
        </w:rPr>
        <w:t xml:space="preserve">, </w:t>
      </w:r>
      <w:r w:rsidR="00E8734E">
        <w:rPr>
          <w:rFonts w:ascii="Geologica" w:hAnsi="Geologica" w:cs="Times New Roman"/>
          <w:sz w:val="22"/>
          <w:szCs w:val="22"/>
        </w:rPr>
        <w:t xml:space="preserve">    </w:t>
      </w:r>
      <w:r w:rsidRPr="00415261">
        <w:rPr>
          <w:rFonts w:ascii="Geologica" w:hAnsi="Geologica" w:cs="Times New Roman"/>
          <w:sz w:val="22"/>
          <w:szCs w:val="22"/>
        </w:rPr>
        <w:t>а также непосредственно в учреждении.</w:t>
      </w:r>
    </w:p>
    <w:p w14:paraId="52F6C6D3" w14:textId="603667C3" w:rsidR="00BF716D" w:rsidRDefault="00BF716D" w:rsidP="00F92B22">
      <w:pPr>
        <w:tabs>
          <w:tab w:val="left" w:pos="9746"/>
        </w:tabs>
        <w:ind w:firstLine="131"/>
        <w:rPr>
          <w:rFonts w:ascii="Geologica" w:hAnsi="Geologica" w:cs="Times New Roman"/>
          <w:sz w:val="22"/>
          <w:szCs w:val="22"/>
        </w:rPr>
      </w:pPr>
    </w:p>
    <w:p w14:paraId="22379F40" w14:textId="4AE513F2" w:rsidR="00BF716D" w:rsidRDefault="00BF716D" w:rsidP="00F92B22">
      <w:pPr>
        <w:tabs>
          <w:tab w:val="left" w:pos="9746"/>
        </w:tabs>
        <w:ind w:firstLine="131"/>
        <w:rPr>
          <w:rFonts w:ascii="Geologica" w:hAnsi="Geologica" w:cs="Times New Roman"/>
          <w:sz w:val="22"/>
          <w:szCs w:val="22"/>
        </w:rPr>
      </w:pPr>
    </w:p>
    <w:p w14:paraId="513AFF82" w14:textId="5F68FAD6" w:rsidR="00BF716D" w:rsidRDefault="00BF716D" w:rsidP="00F92B22">
      <w:pPr>
        <w:tabs>
          <w:tab w:val="left" w:pos="9746"/>
        </w:tabs>
        <w:ind w:firstLine="131"/>
        <w:rPr>
          <w:rFonts w:ascii="Geologica" w:hAnsi="Geologica" w:cs="Times New Roman"/>
          <w:sz w:val="22"/>
          <w:szCs w:val="22"/>
        </w:rPr>
      </w:pPr>
    </w:p>
    <w:p w14:paraId="596BD110" w14:textId="18402D2E" w:rsidR="00BF716D" w:rsidRDefault="00BF716D" w:rsidP="00F92B22">
      <w:pPr>
        <w:tabs>
          <w:tab w:val="left" w:pos="9746"/>
        </w:tabs>
        <w:ind w:firstLine="131"/>
        <w:rPr>
          <w:rFonts w:ascii="Geologica" w:hAnsi="Geologica" w:cs="Times New Roman"/>
          <w:sz w:val="22"/>
          <w:szCs w:val="22"/>
        </w:rPr>
      </w:pPr>
    </w:p>
    <w:p w14:paraId="7111F36F" w14:textId="58B4CC3A" w:rsidR="00BF716D" w:rsidRDefault="00BF716D" w:rsidP="00F92B22">
      <w:pPr>
        <w:tabs>
          <w:tab w:val="left" w:pos="9746"/>
        </w:tabs>
        <w:ind w:firstLine="131"/>
        <w:rPr>
          <w:rFonts w:ascii="Geologica" w:hAnsi="Geologica" w:cs="Times New Roman"/>
          <w:sz w:val="22"/>
          <w:szCs w:val="22"/>
        </w:rPr>
      </w:pPr>
    </w:p>
    <w:p w14:paraId="2B0BC448" w14:textId="7D75D79E" w:rsidR="00BF716D" w:rsidRDefault="00BF716D" w:rsidP="00F92B22">
      <w:pPr>
        <w:tabs>
          <w:tab w:val="left" w:pos="9746"/>
        </w:tabs>
        <w:ind w:firstLine="131"/>
        <w:rPr>
          <w:rFonts w:ascii="Geologica" w:hAnsi="Geologica" w:cs="Times New Roman"/>
          <w:sz w:val="22"/>
          <w:szCs w:val="22"/>
        </w:rPr>
      </w:pPr>
    </w:p>
    <w:p w14:paraId="2CDDC3F5" w14:textId="52B355B6" w:rsidR="00BF716D" w:rsidRDefault="00BF716D" w:rsidP="00F92B22">
      <w:pPr>
        <w:tabs>
          <w:tab w:val="left" w:pos="9746"/>
        </w:tabs>
        <w:ind w:firstLine="131"/>
        <w:rPr>
          <w:rFonts w:ascii="Geologica" w:hAnsi="Geologica" w:cs="Times New Roman"/>
          <w:sz w:val="22"/>
          <w:szCs w:val="22"/>
        </w:rPr>
      </w:pPr>
    </w:p>
    <w:p w14:paraId="44EBFA70" w14:textId="2BF373EE" w:rsidR="00BF716D" w:rsidRDefault="00BF716D" w:rsidP="00F92B22">
      <w:pPr>
        <w:tabs>
          <w:tab w:val="left" w:pos="9746"/>
        </w:tabs>
        <w:ind w:firstLine="131"/>
        <w:rPr>
          <w:rFonts w:ascii="Geologica" w:hAnsi="Geologica" w:cs="Times New Roman"/>
          <w:sz w:val="22"/>
          <w:szCs w:val="22"/>
        </w:rPr>
      </w:pPr>
    </w:p>
    <w:p w14:paraId="35B331C0" w14:textId="368866BF" w:rsidR="00BF716D" w:rsidRDefault="00BF716D" w:rsidP="00F92B22">
      <w:pPr>
        <w:tabs>
          <w:tab w:val="left" w:pos="9746"/>
        </w:tabs>
        <w:ind w:firstLine="131"/>
        <w:rPr>
          <w:rFonts w:ascii="Geologica" w:hAnsi="Geologica" w:cs="Times New Roman"/>
          <w:sz w:val="22"/>
          <w:szCs w:val="22"/>
        </w:rPr>
      </w:pPr>
    </w:p>
    <w:p w14:paraId="29DA789E" w14:textId="3D5206F6" w:rsidR="00BF716D" w:rsidRDefault="00BF716D" w:rsidP="00F92B22">
      <w:pPr>
        <w:tabs>
          <w:tab w:val="left" w:pos="9746"/>
        </w:tabs>
        <w:ind w:firstLine="131"/>
        <w:rPr>
          <w:rFonts w:ascii="Geologica" w:hAnsi="Geologica" w:cs="Times New Roman"/>
          <w:sz w:val="22"/>
          <w:szCs w:val="22"/>
        </w:rPr>
      </w:pPr>
    </w:p>
    <w:p w14:paraId="0EE1E2BD" w14:textId="77777777" w:rsidR="00BF716D" w:rsidRPr="00415261" w:rsidRDefault="00BF716D" w:rsidP="00F92B22">
      <w:pPr>
        <w:tabs>
          <w:tab w:val="left" w:pos="9746"/>
        </w:tabs>
        <w:ind w:firstLine="131"/>
        <w:rPr>
          <w:rFonts w:ascii="Geologica" w:hAnsi="Geologica" w:cs="Times New Roman"/>
          <w:sz w:val="22"/>
          <w:szCs w:val="22"/>
        </w:rPr>
      </w:pPr>
    </w:p>
    <w:p w14:paraId="2E92975E" w14:textId="77777777" w:rsidR="00611AC2" w:rsidRDefault="00611AC2" w:rsidP="00F92B22">
      <w:pPr>
        <w:pStyle w:val="a7"/>
        <w:tabs>
          <w:tab w:val="left" w:pos="9746"/>
        </w:tabs>
        <w:rPr>
          <w:noProof/>
          <w:color w:val="000000" w:themeColor="text1"/>
        </w:rPr>
      </w:pPr>
    </w:p>
    <w:p w14:paraId="48C5CEE2" w14:textId="77777777" w:rsidR="00415261" w:rsidRDefault="00415261" w:rsidP="00F92B22">
      <w:pPr>
        <w:pStyle w:val="a7"/>
        <w:tabs>
          <w:tab w:val="left" w:pos="9746"/>
        </w:tabs>
        <w:rPr>
          <w:color w:val="000000" w:themeColor="text1"/>
        </w:rPr>
      </w:pPr>
      <w:r w:rsidRPr="00611AC2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3D889306" wp14:editId="3B7D32EF">
            <wp:simplePos x="0" y="0"/>
            <wp:positionH relativeFrom="margin">
              <wp:posOffset>5495925</wp:posOffset>
            </wp:positionH>
            <wp:positionV relativeFrom="paragraph">
              <wp:posOffset>45085</wp:posOffset>
            </wp:positionV>
            <wp:extent cx="802709" cy="81343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09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83B">
        <w:rPr>
          <w:lang w:bidi="ru-RU"/>
        </w:rPr>
        <w:br/>
      </w:r>
    </w:p>
    <w:p w14:paraId="679E96DB" w14:textId="77777777" w:rsidR="00E8734E" w:rsidRDefault="00E8734E" w:rsidP="00F92B22">
      <w:pPr>
        <w:pStyle w:val="a7"/>
        <w:tabs>
          <w:tab w:val="left" w:pos="9746"/>
        </w:tabs>
        <w:rPr>
          <w:color w:val="000000" w:themeColor="text1"/>
        </w:rPr>
      </w:pPr>
    </w:p>
    <w:p w14:paraId="4A0E38D5" w14:textId="77777777" w:rsidR="00415261" w:rsidRDefault="00415261" w:rsidP="00F92B22">
      <w:pPr>
        <w:pStyle w:val="a7"/>
        <w:tabs>
          <w:tab w:val="left" w:pos="9746"/>
        </w:tabs>
        <w:rPr>
          <w:color w:val="000000" w:themeColor="text1"/>
        </w:rPr>
      </w:pPr>
    </w:p>
    <w:p w14:paraId="1EA72516" w14:textId="77777777" w:rsidR="00A66B18" w:rsidRPr="0041428F" w:rsidRDefault="00415261" w:rsidP="00F92B22">
      <w:pPr>
        <w:pStyle w:val="a7"/>
        <w:tabs>
          <w:tab w:val="left" w:pos="9746"/>
        </w:tabs>
        <w:rPr>
          <w:color w:val="000000" w:themeColor="text1"/>
        </w:rPr>
      </w:pPr>
      <w:r>
        <w:rPr>
          <w:color w:val="000000" w:themeColor="text1"/>
        </w:rPr>
        <w:t>ГБОУДОГС «СДШИ»</w:t>
      </w:r>
    </w:p>
    <w:sectPr w:rsidR="00A66B18" w:rsidRPr="0041428F" w:rsidSect="00486EA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4A290" w14:textId="77777777" w:rsidR="00CD76D1" w:rsidRDefault="00CD76D1" w:rsidP="00A66B18">
      <w:pPr>
        <w:spacing w:before="0" w:after="0"/>
      </w:pPr>
      <w:r>
        <w:separator/>
      </w:r>
    </w:p>
  </w:endnote>
  <w:endnote w:type="continuationSeparator" w:id="0">
    <w:p w14:paraId="38A46B5C" w14:textId="77777777" w:rsidR="00CD76D1" w:rsidRDefault="00CD76D1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logica Cursive Light">
    <w:panose1 w:val="00000000000000000000"/>
    <w:charset w:val="CC"/>
    <w:family w:val="auto"/>
    <w:pitch w:val="variable"/>
    <w:sig w:usb0="A00002FF" w:usb1="4000206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logica Roman">
    <w:panose1 w:val="00000000000000000000"/>
    <w:charset w:val="CC"/>
    <w:family w:val="auto"/>
    <w:pitch w:val="variable"/>
    <w:sig w:usb0="A00002FF" w:usb1="4000206B" w:usb2="00000000" w:usb3="00000000" w:csb0="0000019F" w:csb1="00000000"/>
  </w:font>
  <w:font w:name="Geologica Cursive Thin">
    <w:panose1 w:val="00000000000000000000"/>
    <w:charset w:val="CC"/>
    <w:family w:val="auto"/>
    <w:pitch w:val="variable"/>
    <w:sig w:usb0="A00002FF" w:usb1="4000206B" w:usb2="00000000" w:usb3="00000000" w:csb0="0000019F" w:csb1="00000000"/>
  </w:font>
  <w:font w:name="Geologica">
    <w:panose1 w:val="00000000000000000000"/>
    <w:charset w:val="CC"/>
    <w:family w:val="auto"/>
    <w:pitch w:val="variable"/>
    <w:sig w:usb0="A00002FF" w:usb1="4000206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3942E" w14:textId="77777777" w:rsidR="00CD76D1" w:rsidRDefault="00CD76D1" w:rsidP="00A66B18">
      <w:pPr>
        <w:spacing w:before="0" w:after="0"/>
      </w:pPr>
      <w:r>
        <w:separator/>
      </w:r>
    </w:p>
  </w:footnote>
  <w:footnote w:type="continuationSeparator" w:id="0">
    <w:p w14:paraId="7A055E8D" w14:textId="77777777" w:rsidR="00CD76D1" w:rsidRDefault="00CD76D1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C2"/>
    <w:rsid w:val="00030C2F"/>
    <w:rsid w:val="00083BAA"/>
    <w:rsid w:val="0010680C"/>
    <w:rsid w:val="0015066F"/>
    <w:rsid w:val="00152B0B"/>
    <w:rsid w:val="001766D6"/>
    <w:rsid w:val="00182E4F"/>
    <w:rsid w:val="00192419"/>
    <w:rsid w:val="001C270D"/>
    <w:rsid w:val="001E2320"/>
    <w:rsid w:val="00214E28"/>
    <w:rsid w:val="00290502"/>
    <w:rsid w:val="002B5BAB"/>
    <w:rsid w:val="00352B81"/>
    <w:rsid w:val="00394757"/>
    <w:rsid w:val="003A0150"/>
    <w:rsid w:val="003E24DF"/>
    <w:rsid w:val="0041428F"/>
    <w:rsid w:val="00415261"/>
    <w:rsid w:val="00486EAE"/>
    <w:rsid w:val="004A2B0D"/>
    <w:rsid w:val="005C2210"/>
    <w:rsid w:val="00611AC2"/>
    <w:rsid w:val="00615018"/>
    <w:rsid w:val="0062123A"/>
    <w:rsid w:val="00630EA4"/>
    <w:rsid w:val="00646E75"/>
    <w:rsid w:val="006F6F10"/>
    <w:rsid w:val="00783E79"/>
    <w:rsid w:val="007B5AE8"/>
    <w:rsid w:val="007F5192"/>
    <w:rsid w:val="00831721"/>
    <w:rsid w:val="00860451"/>
    <w:rsid w:val="00862A06"/>
    <w:rsid w:val="00A26FE7"/>
    <w:rsid w:val="00A66B18"/>
    <w:rsid w:val="00A6783B"/>
    <w:rsid w:val="00A96CF8"/>
    <w:rsid w:val="00AA089B"/>
    <w:rsid w:val="00AE1388"/>
    <w:rsid w:val="00AF3982"/>
    <w:rsid w:val="00B4501A"/>
    <w:rsid w:val="00B50294"/>
    <w:rsid w:val="00B57D6E"/>
    <w:rsid w:val="00B93312"/>
    <w:rsid w:val="00BF716D"/>
    <w:rsid w:val="00C701F7"/>
    <w:rsid w:val="00C70786"/>
    <w:rsid w:val="00CD76D1"/>
    <w:rsid w:val="00D10958"/>
    <w:rsid w:val="00D66593"/>
    <w:rsid w:val="00DB2765"/>
    <w:rsid w:val="00DE6DA2"/>
    <w:rsid w:val="00DF2D30"/>
    <w:rsid w:val="00E4786A"/>
    <w:rsid w:val="00E55D74"/>
    <w:rsid w:val="00E6540C"/>
    <w:rsid w:val="00E81E2A"/>
    <w:rsid w:val="00E8734E"/>
    <w:rsid w:val="00EE0952"/>
    <w:rsid w:val="00F92B22"/>
    <w:rsid w:val="00FE0F43"/>
    <w:rsid w:val="00FE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DC78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A5A5A5" w:themeColor="accent1" w:themeShade="BF"/>
      <w:kern w:val="20"/>
      <w:sz w:val="20"/>
      <w:szCs w:val="20"/>
    </w:rPr>
  </w:style>
  <w:style w:type="paragraph" w:customStyle="1" w:styleId="a3">
    <w:name w:val="Получатель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етствие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ие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DDDDDD" w:themeColor="accent1"/>
    </w:rPr>
  </w:style>
  <w:style w:type="character" w:customStyle="1" w:styleId="a9">
    <w:name w:val="Подпись Знак"/>
    <w:basedOn w:val="a0"/>
    <w:link w:val="a7"/>
    <w:uiPriority w:val="7"/>
    <w:rsid w:val="00A6783B"/>
    <w:rPr>
      <w:rFonts w:eastAsiaTheme="minorHAnsi"/>
      <w:b/>
      <w:bCs/>
      <w:color w:val="DDDDD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и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Контактные данные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A5A5A5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Логотип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Логотип (знак)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af4">
    <w:name w:val="Hyperlink"/>
    <w:basedOn w:val="a0"/>
    <w:uiPriority w:val="99"/>
    <w:unhideWhenUsed/>
    <w:rsid w:val="00611AC2"/>
    <w:rPr>
      <w:color w:val="5F5F5F" w:themeColor="hyperlink"/>
      <w:u w:val="single"/>
    </w:rPr>
  </w:style>
  <w:style w:type="character" w:styleId="af5">
    <w:name w:val="Unresolved Mention"/>
    <w:basedOn w:val="a0"/>
    <w:uiPriority w:val="99"/>
    <w:semiHidden/>
    <w:rsid w:val="00611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dshisev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.&#1042;.&#1047;&#1072;&#1083;&#1077;&#1074;&#1089;&#1082;&#1072;&#1103;.DHEC\AppData\Local\Microsoft\Office\16.0\DTS\ru-RU%7b09264FAC-7AD5-40D4-B784-2D8FA8DF2D9D%7d\%7b2B7E98AE-8043-4D1D-AA1F-E8C59F582413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Другая 1">
      <a:majorFont>
        <a:latin typeface="Geologica Cursive Light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{2B7E98AE-8043-4D1D-AA1F-E8C59F582413}tf56348247_win32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2024-05-27T14:34:00Z</dcterms:created>
  <dcterms:modified xsi:type="dcterms:W3CDTF">2024-05-27T14:34:00Z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