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FD90" w14:textId="15016DDF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213B6E1C" wp14:editId="3195CBF7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039B209" wp14:editId="064F0553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14650"/>
                <wp:effectExtent l="0" t="0" r="1270" b="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14650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4887B" id="Графический объект 17" o:spid="_x0000_s1026" style="position:absolute;margin-left:0;margin-top:-36pt;width:649.4pt;height:229.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55390ABB" w14:textId="77777777" w:rsidTr="00415261">
        <w:trPr>
          <w:trHeight w:val="205"/>
          <w:jc w:val="center"/>
        </w:trPr>
        <w:tc>
          <w:tcPr>
            <w:tcW w:w="10420" w:type="dxa"/>
          </w:tcPr>
          <w:p w14:paraId="3D934133" w14:textId="0A5B38BD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3C2F3009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085D9389" w14:textId="190B969C" w:rsidR="00A66B18" w:rsidRPr="00A66B18" w:rsidRDefault="00A66B18" w:rsidP="00611AC2">
            <w:pPr>
              <w:pStyle w:val="ad"/>
              <w:ind w:left="0"/>
            </w:pPr>
          </w:p>
          <w:p w14:paraId="08F19BF4" w14:textId="0B630A89" w:rsidR="003E24DF" w:rsidRPr="0041428F" w:rsidRDefault="00094ABF" w:rsidP="00A66B18">
            <w:pPr>
              <w:pStyle w:val="ad"/>
            </w:pPr>
            <w:bookmarkStart w:id="0" w:name="_GoBack"/>
            <w:r>
              <w:rPr>
                <w:noProof/>
                <w:lang w:bidi="ru-RU"/>
              </w:rPr>
              <w:drawing>
                <wp:anchor distT="0" distB="0" distL="114300" distR="114300" simplePos="0" relativeHeight="251660288" behindDoc="0" locked="0" layoutInCell="1" allowOverlap="1" wp14:anchorId="17713F97" wp14:editId="371E857C">
                  <wp:simplePos x="0" y="0"/>
                  <wp:positionH relativeFrom="column">
                    <wp:posOffset>5481320</wp:posOffset>
                  </wp:positionH>
                  <wp:positionV relativeFrom="paragraph">
                    <wp:posOffset>75565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37F8A76C" w14:textId="473A48E6" w:rsidR="003E24DF" w:rsidRPr="00094ABF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094ABF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593BB486" w14:textId="3345257D" w:rsidR="00611AC2" w:rsidRPr="00094ABF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094ABF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62894DCC" w14:textId="6488FDB0" w:rsidR="00611AC2" w:rsidRPr="00094ABF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094ABF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487A7223" w14:textId="0B876443" w:rsidR="00611AC2" w:rsidRPr="00A66B18" w:rsidRDefault="00611AC2" w:rsidP="00A66B18">
            <w:pPr>
              <w:pStyle w:val="ad"/>
            </w:pPr>
          </w:p>
          <w:p w14:paraId="1C797931" w14:textId="77777777" w:rsidR="003E24DF" w:rsidRPr="00611AC2" w:rsidRDefault="00990B84" w:rsidP="00A66B18">
            <w:pPr>
              <w:pStyle w:val="ad"/>
              <w:rPr>
                <w:rStyle w:val="ac"/>
              </w:rPr>
            </w:pPr>
            <w:hyperlink r:id="rId11" w:history="1">
              <w:r w:rsidR="00611AC2" w:rsidRPr="00E819E7">
                <w:rPr>
                  <w:rStyle w:val="af4"/>
                </w:rPr>
                <w:t>info@dshisev.</w:t>
              </w:r>
              <w:r w:rsidR="00611AC2" w:rsidRPr="00E819E7">
                <w:rPr>
                  <w:rStyle w:val="af4"/>
                  <w:lang w:val="en-US"/>
                </w:rPr>
                <w:t>ru</w:t>
              </w:r>
            </w:hyperlink>
          </w:p>
          <w:p w14:paraId="7B2B036C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094ABF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9528F06" w14:textId="6A70FB3C" w:rsidR="00611AC2" w:rsidRPr="0041428F" w:rsidRDefault="00611AC2" w:rsidP="00611AC2">
      <w:pPr>
        <w:ind w:left="0"/>
        <w:rPr>
          <w:color w:val="000000" w:themeColor="text1"/>
        </w:rPr>
      </w:pPr>
    </w:p>
    <w:p w14:paraId="6F45DD80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664F6F4F" w14:textId="77777777" w:rsidR="00611AC2" w:rsidRDefault="00611AC2" w:rsidP="00611AC2">
      <w:pPr>
        <w:ind w:left="709"/>
        <w:rPr>
          <w:rFonts w:ascii="Geologica Roman" w:hAnsi="Geologica Roman"/>
          <w:b/>
          <w:bCs/>
        </w:rPr>
      </w:pPr>
      <w:r w:rsidRPr="00415261">
        <w:rPr>
          <w:rFonts w:ascii="Geologica Roman" w:hAnsi="Geologica Roman"/>
          <w:b/>
          <w:bCs/>
        </w:rPr>
        <w:t>ДПОП «ХОРЕОГРАФИЧЕСКОЕ ТВОРЧЕСТВО»</w:t>
      </w:r>
    </w:p>
    <w:p w14:paraId="106E14A0" w14:textId="77777777" w:rsidR="00415261" w:rsidRPr="00415261" w:rsidRDefault="00415261" w:rsidP="00415261">
      <w:pPr>
        <w:spacing w:before="0" w:after="0"/>
        <w:rPr>
          <w:rFonts w:ascii="Geologica Cursive Thin" w:hAnsi="Geologica Cursive Thin" w:cs="Times New Roman"/>
          <w:szCs w:val="24"/>
        </w:rPr>
      </w:pPr>
      <w:r w:rsidRPr="00415261">
        <w:rPr>
          <w:rFonts w:ascii="Geologica Cursive Thin" w:hAnsi="Geologica Cursive Thin" w:cs="Times New Roman"/>
          <w:szCs w:val="24"/>
        </w:rPr>
        <w:t>срок обучения 8 лет</w:t>
      </w:r>
    </w:p>
    <w:p w14:paraId="6A19F951" w14:textId="77777777" w:rsidR="00415261" w:rsidRDefault="00415261" w:rsidP="00415261">
      <w:pPr>
        <w:spacing w:before="0" w:after="0"/>
        <w:rPr>
          <w:rFonts w:ascii="Geologica Cursive Thin" w:hAnsi="Geologica Cursive Thin" w:cs="Times New Roman"/>
          <w:szCs w:val="24"/>
        </w:rPr>
      </w:pPr>
      <w:r w:rsidRPr="00415261">
        <w:rPr>
          <w:rFonts w:ascii="Geologica Cursive Thin" w:hAnsi="Geologica Cursive Thin" w:cs="Times New Roman"/>
          <w:szCs w:val="24"/>
        </w:rPr>
        <w:t>возраст поступающих 6,5-8 лет</w:t>
      </w:r>
    </w:p>
    <w:p w14:paraId="017E854D" w14:textId="77777777" w:rsidR="00415261" w:rsidRDefault="00415261" w:rsidP="00415261">
      <w:pPr>
        <w:spacing w:after="0" w:line="276" w:lineRule="auto"/>
        <w:ind w:firstLine="708"/>
        <w:jc w:val="both"/>
        <w:rPr>
          <w:rFonts w:ascii="Geologica Cursive Thin" w:hAnsi="Geologica Cursive Thin" w:cs="Times New Roman"/>
          <w:szCs w:val="24"/>
        </w:rPr>
      </w:pPr>
    </w:p>
    <w:p w14:paraId="6DCC8B86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Участники конкурсного отбора, поступающие на обучение по программе </w:t>
      </w:r>
      <w:r>
        <w:rPr>
          <w:rFonts w:ascii="Geologica" w:hAnsi="Geologica" w:cs="Times New Roman"/>
          <w:sz w:val="22"/>
          <w:szCs w:val="22"/>
        </w:rPr>
        <w:t xml:space="preserve">           </w:t>
      </w:r>
      <w:r w:rsidRPr="00415261">
        <w:rPr>
          <w:rFonts w:ascii="Geologica" w:hAnsi="Geologica" w:cs="Times New Roman"/>
          <w:sz w:val="22"/>
          <w:szCs w:val="22"/>
        </w:rPr>
        <w:t xml:space="preserve">ДПОП «Хореографическое творчество», обязаны предоставить в Учреждение медицинскую справку о группе здоровья. </w:t>
      </w:r>
    </w:p>
    <w:p w14:paraId="5B11887E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Дети, имеющие III и IV группу здоровья, а также, не предоставившие </w:t>
      </w:r>
      <w:proofErr w:type="gramStart"/>
      <w:r w:rsidRPr="00415261">
        <w:rPr>
          <w:rFonts w:ascii="Geologica" w:hAnsi="Geologica" w:cs="Times New Roman"/>
          <w:sz w:val="22"/>
          <w:szCs w:val="22"/>
        </w:rPr>
        <w:t xml:space="preserve">справку, </w:t>
      </w:r>
      <w:r>
        <w:rPr>
          <w:rFonts w:ascii="Geologica" w:hAnsi="Geologica" w:cs="Times New Roman"/>
          <w:sz w:val="22"/>
          <w:szCs w:val="22"/>
        </w:rPr>
        <w:t xml:space="preserve">  </w:t>
      </w:r>
      <w:proofErr w:type="gramEnd"/>
      <w:r>
        <w:rPr>
          <w:rFonts w:ascii="Geologica" w:hAnsi="Geologica" w:cs="Times New Roman"/>
          <w:sz w:val="22"/>
          <w:szCs w:val="22"/>
        </w:rPr>
        <w:t xml:space="preserve">                 </w:t>
      </w:r>
      <w:r w:rsidRPr="00415261">
        <w:rPr>
          <w:rFonts w:ascii="Geologica" w:hAnsi="Geologica" w:cs="Times New Roman"/>
          <w:sz w:val="22"/>
          <w:szCs w:val="22"/>
        </w:rPr>
        <w:t xml:space="preserve">к участию в конкурсном отборе не допускаются. </w:t>
      </w:r>
    </w:p>
    <w:p w14:paraId="4AAE360B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>Процедура вступительного конкурсного отбора состоит из двух этапов</w:t>
      </w:r>
    </w:p>
    <w:p w14:paraId="185C2FE5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>-  визуальный осмотр физических данных;</w:t>
      </w:r>
    </w:p>
    <w:p w14:paraId="23A62D40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- выполнение творческого задания для проверки хореографической памяти, артистичности и метроритмических данных. </w:t>
      </w:r>
    </w:p>
    <w:p w14:paraId="3922A78C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При отборе учитывается также музыкальные и танцевальные возможности ребенка, эмоциональность и темперамент. </w:t>
      </w:r>
    </w:p>
    <w:p w14:paraId="018281A7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   </w:t>
      </w:r>
    </w:p>
    <w:p w14:paraId="06B48457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Для выполнения заданий поступающий должен иметь чистую, удобную </w:t>
      </w:r>
      <w:r w:rsidR="00E8734E">
        <w:rPr>
          <w:rFonts w:ascii="Geologica" w:hAnsi="Geologica" w:cs="Times New Roman"/>
          <w:sz w:val="22"/>
          <w:szCs w:val="22"/>
        </w:rPr>
        <w:t xml:space="preserve">                       </w:t>
      </w:r>
      <w:r w:rsidRPr="00415261">
        <w:rPr>
          <w:rFonts w:ascii="Geologica" w:hAnsi="Geologica" w:cs="Times New Roman"/>
          <w:sz w:val="22"/>
          <w:szCs w:val="22"/>
        </w:rPr>
        <w:t>для движений одежду (футболк</w:t>
      </w:r>
      <w:r w:rsidR="00E8734E">
        <w:rPr>
          <w:rFonts w:ascii="Geologica" w:hAnsi="Geologica" w:cs="Times New Roman"/>
          <w:sz w:val="22"/>
          <w:szCs w:val="22"/>
        </w:rPr>
        <w:t>у</w:t>
      </w:r>
      <w:r w:rsidRPr="00415261">
        <w:rPr>
          <w:rFonts w:ascii="Geologica" w:hAnsi="Geologica" w:cs="Times New Roman"/>
          <w:sz w:val="22"/>
          <w:szCs w:val="22"/>
        </w:rPr>
        <w:t xml:space="preserve">, шорты), полотенце, на ногах - носки, чешки. </w:t>
      </w:r>
      <w:r w:rsidR="00E8734E">
        <w:rPr>
          <w:rFonts w:ascii="Geologica" w:hAnsi="Geologica" w:cs="Times New Roman"/>
          <w:sz w:val="22"/>
          <w:szCs w:val="22"/>
        </w:rPr>
        <w:t xml:space="preserve">                  </w:t>
      </w:r>
      <w:r w:rsidRPr="00415261">
        <w:rPr>
          <w:rFonts w:ascii="Geologica" w:hAnsi="Geologica" w:cs="Times New Roman"/>
          <w:sz w:val="22"/>
          <w:szCs w:val="22"/>
        </w:rPr>
        <w:t>У девочек волосы</w:t>
      </w:r>
      <w:r w:rsidR="00E8734E">
        <w:rPr>
          <w:rFonts w:ascii="Geologica" w:hAnsi="Geologica" w:cs="Times New Roman"/>
          <w:sz w:val="22"/>
          <w:szCs w:val="22"/>
        </w:rPr>
        <w:t xml:space="preserve"> должны быть</w:t>
      </w:r>
      <w:r w:rsidRPr="00415261">
        <w:rPr>
          <w:rFonts w:ascii="Geologica" w:hAnsi="Geologica" w:cs="Times New Roman"/>
          <w:sz w:val="22"/>
          <w:szCs w:val="22"/>
        </w:rPr>
        <w:t xml:space="preserve"> собраны в пучок, шея открыта.</w:t>
      </w:r>
    </w:p>
    <w:p w14:paraId="5645B893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>Форма просмотра - мелкогрупповая (по 4-6 человек). Продолжительность конкурсного отбора составляет 1 академический час (4</w:t>
      </w:r>
      <w:r w:rsidR="00E8734E">
        <w:rPr>
          <w:rFonts w:ascii="Geologica" w:hAnsi="Geologica" w:cs="Times New Roman"/>
          <w:sz w:val="22"/>
          <w:szCs w:val="22"/>
        </w:rPr>
        <w:t xml:space="preserve">5 </w:t>
      </w:r>
      <w:r w:rsidRPr="00415261">
        <w:rPr>
          <w:rFonts w:ascii="Geologica" w:hAnsi="Geologica" w:cs="Times New Roman"/>
          <w:sz w:val="22"/>
          <w:szCs w:val="22"/>
        </w:rPr>
        <w:t>мин).</w:t>
      </w:r>
    </w:p>
    <w:p w14:paraId="4BC6C2DF" w14:textId="77777777" w:rsidR="00415261" w:rsidRPr="00415261" w:rsidRDefault="00415261" w:rsidP="00415261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232EB08B" w14:textId="77777777" w:rsidR="00A66B18" w:rsidRPr="00415261" w:rsidRDefault="00415261" w:rsidP="00415261">
      <w:pPr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учреждении.</w:t>
      </w:r>
    </w:p>
    <w:p w14:paraId="51377B91" w14:textId="77777777" w:rsidR="00611AC2" w:rsidRDefault="00611AC2" w:rsidP="00A6783B">
      <w:pPr>
        <w:pStyle w:val="a7"/>
        <w:rPr>
          <w:noProof/>
          <w:color w:val="000000" w:themeColor="text1"/>
        </w:rPr>
      </w:pPr>
    </w:p>
    <w:p w14:paraId="588C56EC" w14:textId="661D8D49" w:rsidR="00415261" w:rsidRDefault="00A6783B" w:rsidP="00A6783B">
      <w:pPr>
        <w:pStyle w:val="a7"/>
        <w:rPr>
          <w:color w:val="000000" w:themeColor="text1"/>
        </w:rPr>
      </w:pPr>
      <w:r>
        <w:rPr>
          <w:lang w:bidi="ru-RU"/>
        </w:rPr>
        <w:br/>
      </w:r>
    </w:p>
    <w:p w14:paraId="1AEF6F22" w14:textId="77777777" w:rsidR="00E8734E" w:rsidRDefault="00E8734E" w:rsidP="00A6783B">
      <w:pPr>
        <w:pStyle w:val="a7"/>
        <w:rPr>
          <w:color w:val="000000" w:themeColor="text1"/>
        </w:rPr>
      </w:pPr>
    </w:p>
    <w:p w14:paraId="6E872532" w14:textId="77777777" w:rsidR="00415261" w:rsidRDefault="00415261" w:rsidP="00A6783B">
      <w:pPr>
        <w:pStyle w:val="a7"/>
        <w:rPr>
          <w:color w:val="000000" w:themeColor="text1"/>
        </w:rPr>
      </w:pPr>
    </w:p>
    <w:p w14:paraId="51AAD1B2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CAE5" w14:textId="77777777" w:rsidR="00990B84" w:rsidRDefault="00990B84" w:rsidP="00A66B18">
      <w:pPr>
        <w:spacing w:before="0" w:after="0"/>
      </w:pPr>
      <w:r>
        <w:separator/>
      </w:r>
    </w:p>
  </w:endnote>
  <w:endnote w:type="continuationSeparator" w:id="0">
    <w:p w14:paraId="2344CF93" w14:textId="77777777" w:rsidR="00990B84" w:rsidRDefault="00990B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1AD35" w14:textId="77777777" w:rsidR="00990B84" w:rsidRDefault="00990B84" w:rsidP="00A66B18">
      <w:pPr>
        <w:spacing w:before="0" w:after="0"/>
      </w:pPr>
      <w:r>
        <w:separator/>
      </w:r>
    </w:p>
  </w:footnote>
  <w:footnote w:type="continuationSeparator" w:id="0">
    <w:p w14:paraId="32FEAEAC" w14:textId="77777777" w:rsidR="00990B84" w:rsidRDefault="00990B8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094ABF"/>
    <w:rsid w:val="0010680C"/>
    <w:rsid w:val="0015066F"/>
    <w:rsid w:val="00152B0B"/>
    <w:rsid w:val="001766D6"/>
    <w:rsid w:val="00192419"/>
    <w:rsid w:val="001C270D"/>
    <w:rsid w:val="001E2320"/>
    <w:rsid w:val="00214E28"/>
    <w:rsid w:val="002B5BAB"/>
    <w:rsid w:val="00352B81"/>
    <w:rsid w:val="00394757"/>
    <w:rsid w:val="003A0150"/>
    <w:rsid w:val="003E24DF"/>
    <w:rsid w:val="0041428F"/>
    <w:rsid w:val="00415261"/>
    <w:rsid w:val="00486EAE"/>
    <w:rsid w:val="004A2B0D"/>
    <w:rsid w:val="005C2210"/>
    <w:rsid w:val="00611AC2"/>
    <w:rsid w:val="00615018"/>
    <w:rsid w:val="0062123A"/>
    <w:rsid w:val="00630EA4"/>
    <w:rsid w:val="00646E75"/>
    <w:rsid w:val="006F6F10"/>
    <w:rsid w:val="00783E79"/>
    <w:rsid w:val="007B5AE8"/>
    <w:rsid w:val="007F5192"/>
    <w:rsid w:val="00831721"/>
    <w:rsid w:val="00862A06"/>
    <w:rsid w:val="00990B84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8734E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3C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2024-04-27T07:05:00Z</dcterms:created>
  <dcterms:modified xsi:type="dcterms:W3CDTF">2024-04-27T08:56:00Z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